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F6" w:rsidRDefault="00A07A91">
      <w:r>
        <w:rPr>
          <w:noProof/>
          <w:lang w:eastAsia="fr-FR"/>
        </w:rPr>
        <w:drawing>
          <wp:inline distT="0" distB="0" distL="0" distR="0">
            <wp:extent cx="5760720" cy="21247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8427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91" w:rsidRDefault="00A07A91">
      <w:r>
        <w:rPr>
          <w:noProof/>
          <w:lang w:eastAsia="fr-FR"/>
        </w:rPr>
        <w:drawing>
          <wp:inline distT="0" distB="0" distL="0" distR="0">
            <wp:extent cx="5760720" cy="19132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A8F46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91" w:rsidRDefault="00A07A91">
      <w:r>
        <w:rPr>
          <w:noProof/>
          <w:lang w:eastAsia="fr-FR"/>
        </w:rPr>
        <w:drawing>
          <wp:inline distT="0" distB="0" distL="0" distR="0">
            <wp:extent cx="5760720" cy="21602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A85CC4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91" w:rsidRDefault="00A07A91">
      <w:r>
        <w:rPr>
          <w:noProof/>
          <w:lang w:eastAsia="fr-FR"/>
        </w:rPr>
        <w:drawing>
          <wp:inline distT="0" distB="0" distL="0" distR="0">
            <wp:extent cx="5760720" cy="20478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A811F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A91" w:rsidRDefault="00A07A91"/>
    <w:p w:rsidR="00A07A91" w:rsidRDefault="00A07A91"/>
    <w:p w:rsidR="00A83BEC" w:rsidRDefault="00A83BEC">
      <w:r>
        <w:rPr>
          <w:noProof/>
          <w:lang w:eastAsia="fr-FR"/>
        </w:rPr>
        <w:drawing>
          <wp:inline distT="0" distB="0" distL="0" distR="0">
            <wp:extent cx="5760720" cy="36080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4D29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EC" w:rsidRDefault="00A83BEC"/>
    <w:p w:rsidR="00D6526F" w:rsidRDefault="00D6526F">
      <w:r>
        <w:t>Maladie chronique :</w:t>
      </w:r>
      <w:bookmarkStart w:id="0" w:name="_GoBack"/>
      <w:bookmarkEnd w:id="0"/>
      <w:r>
        <w:t xml:space="preserve"> ALD</w:t>
      </w:r>
    </w:p>
    <w:p w:rsidR="00D6526F" w:rsidRDefault="00D6526F"/>
    <w:p w:rsidR="00A83BEC" w:rsidRDefault="00A83BEC">
      <w:r>
        <w:t>Zoloft = Sertraline</w:t>
      </w:r>
    </w:p>
    <w:p w:rsidR="00A83BEC" w:rsidRDefault="00A83BEC" w:rsidP="00A83BE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  <w:r w:rsidRPr="00A83BEC"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Ce médicament est un antidépresseur qui appartient à la famille des inhibiteurs de la recapture de la sérotonine.</w:t>
      </w: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 xml:space="preserve"> </w:t>
      </w:r>
      <w:r w:rsidRPr="00A83BEC"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Il est utilisé dans le traitement</w:t>
      </w: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 xml:space="preserve"> </w:t>
      </w:r>
      <w:r w:rsidRPr="00A83BEC"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 xml:space="preserve">des états dépressifs et </w:t>
      </w: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 xml:space="preserve">/ou anxieux </w:t>
      </w:r>
      <w:r w:rsidRPr="00A83BEC"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pour prévenir les récidives dépressives chez les personnes ayant p</w:t>
      </w: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résenté des épisodes dépressifs.</w:t>
      </w:r>
    </w:p>
    <w:p w:rsidR="00A83BEC" w:rsidRDefault="00A83BEC" w:rsidP="00A83BE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L</w:t>
      </w:r>
      <w:r w:rsidRPr="00A83BEC"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a dose initiale est de 50 mg par jour. Elle peut être augmentée si besoin jusqu'à 200 mg par jour ;</w:t>
      </w:r>
    </w:p>
    <w:p w:rsidR="00A83BEC" w:rsidRDefault="00A83BEC" w:rsidP="00A83B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  <w:hyperlink r:id="rId10" w:history="1">
        <w:r w:rsidRPr="00305590">
          <w:rPr>
            <w:rStyle w:val="Lienhypertexte"/>
            <w:rFonts w:ascii="Inter" w:eastAsia="Times New Roman" w:hAnsi="Inter" w:cs="Times New Roman"/>
            <w:sz w:val="24"/>
            <w:szCs w:val="24"/>
            <w:lang w:eastAsia="fr-FR"/>
          </w:rPr>
          <w:t>https://base-donnees-publique.medicaments.gouv.fr/affichageDoc.php?specid=60683198&amp;typedoc=N</w:t>
        </w:r>
      </w:hyperlink>
    </w:p>
    <w:p w:rsidR="00A83BEC" w:rsidRPr="00A83BEC" w:rsidRDefault="00A83BEC" w:rsidP="00A83B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</w:p>
    <w:p w:rsidR="00A83BEC" w:rsidRDefault="00A83BEC" w:rsidP="00A83BE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t>Je prends 150mg par jour, ce qui est une dose importante.</w:t>
      </w:r>
    </w:p>
    <w:p w:rsidR="00A83BEC" w:rsidRPr="00A83BEC" w:rsidRDefault="00A83BEC" w:rsidP="00A83BE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lastRenderedPageBreak/>
        <w:t>Effets secondaires : fatigue, insomnie, trouble de la concentration et douleurs articulaires.</w:t>
      </w:r>
      <w:r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  <w:br/>
      </w:r>
    </w:p>
    <w:p w:rsidR="00A83BEC" w:rsidRPr="00A83BEC" w:rsidRDefault="00A83BEC" w:rsidP="00A83BE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Inter" w:eastAsia="Times New Roman" w:hAnsi="Inter" w:cs="Times New Roman"/>
          <w:color w:val="31363C"/>
          <w:sz w:val="24"/>
          <w:szCs w:val="24"/>
          <w:lang w:eastAsia="fr-FR"/>
        </w:rPr>
      </w:pPr>
    </w:p>
    <w:p w:rsidR="00A83BEC" w:rsidRDefault="00A83BEC"/>
    <w:p w:rsidR="00A07A91" w:rsidRDefault="00A07A91"/>
    <w:sectPr w:rsidR="00A0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6F6"/>
    <w:multiLevelType w:val="multilevel"/>
    <w:tmpl w:val="07E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04065"/>
    <w:multiLevelType w:val="multilevel"/>
    <w:tmpl w:val="2EEEEF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91"/>
    <w:rsid w:val="004470EB"/>
    <w:rsid w:val="008D577B"/>
    <w:rsid w:val="00A07A91"/>
    <w:rsid w:val="00A83BEC"/>
    <w:rsid w:val="00D6526F"/>
    <w:rsid w:val="00F1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B8D77-4988-4DE7-9D65-EE51B56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lossary-def">
    <w:name w:val="glossary-def"/>
    <w:basedOn w:val="Policepardfaut"/>
    <w:rsid w:val="00A83BEC"/>
  </w:style>
  <w:style w:type="character" w:styleId="Lienhypertexte">
    <w:name w:val="Hyperlink"/>
    <w:basedOn w:val="Policepardfaut"/>
    <w:uiPriority w:val="99"/>
    <w:unhideWhenUsed/>
    <w:rsid w:val="00A83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https://base-donnees-publique.medicaments.gouv.fr/affichageDoc.php?specid=60683198&amp;typedoc=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2024-10-06T07:56:00Z</dcterms:created>
  <dcterms:modified xsi:type="dcterms:W3CDTF">2024-10-06T08:34:00Z</dcterms:modified>
</cp:coreProperties>
</file>